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This is some test for BBB The Kitchen Recipe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600" w:before="0" w:line="312" w:lineRule="auto"/>
        <w:contextualSpacing w:val="0"/>
        <w:jc w:val="center"/>
        <w:rPr>
          <w:rFonts w:ascii="Roboto" w:cs="Roboto" w:eastAsia="Roboto" w:hAnsi="Roboto"/>
          <w:color w:val="ff7f0e"/>
          <w:sz w:val="69"/>
          <w:szCs w:val="69"/>
        </w:rPr>
      </w:pPr>
      <w:bookmarkStart w:colFirst="0" w:colLast="0" w:name="_hzrq0ik13y4" w:id="0"/>
      <w:bookmarkEnd w:id="0"/>
      <w:r w:rsidDel="00000000" w:rsidR="00000000" w:rsidRPr="00000000">
        <w:rPr>
          <w:rFonts w:ascii="Roboto" w:cs="Roboto" w:eastAsia="Roboto" w:hAnsi="Roboto"/>
          <w:color w:val="ff7f0e"/>
          <w:sz w:val="69"/>
          <w:szCs w:val="69"/>
          <w:rtl w:val="0"/>
        </w:rPr>
        <w:t xml:space="preserve">One Bowl Meals - Grains, Vegetables, and a Little Chicken Recipe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